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D" w:rsidRPr="004B6254" w:rsidRDefault="0087561D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BENEFÍCIO E OBRIGAÇÕES DO BOLSISTA FUNCAP</w:t>
      </w:r>
    </w:p>
    <w:p w:rsidR="00546C55" w:rsidRDefault="00546C55" w:rsidP="004B6254">
      <w:pPr>
        <w:spacing w:before="60" w:afterLines="60" w:after="144" w:line="240" w:lineRule="auto"/>
        <w:ind w:left="567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51464A" w:rsidRDefault="0087561D" w:rsidP="002A4D39">
      <w:pPr>
        <w:spacing w:before="60" w:after="60" w:line="36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conformidade com a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Instrução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ormativa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87561D">
        <w:rPr>
          <w:rFonts w:ascii="Arial" w:hAnsi="Arial" w:cs="Arial"/>
          <w:color w:val="000000"/>
          <w:sz w:val="24"/>
          <w:szCs w:val="24"/>
        </w:rPr>
        <w:t>º 01/2016</w:t>
      </w:r>
      <w:r w:rsidR="005B3B1F">
        <w:rPr>
          <w:rFonts w:ascii="Arial" w:hAnsi="Arial" w:cs="Arial"/>
          <w:color w:val="000000"/>
          <w:sz w:val="24"/>
          <w:szCs w:val="24"/>
        </w:rPr>
        <w:t xml:space="preserve"> da FUNCAP</w:t>
      </w:r>
      <w:r>
        <w:rPr>
          <w:rFonts w:ascii="Arial" w:hAnsi="Arial" w:cs="Arial"/>
          <w:color w:val="000000"/>
          <w:sz w:val="24"/>
          <w:szCs w:val="24"/>
        </w:rPr>
        <w:t xml:space="preserve"> os pós-graduandos devem cumprir as seguintes exigências para a concessão e manutenção da bolsa</w:t>
      </w:r>
      <w:r w:rsidR="00F3235F">
        <w:rPr>
          <w:rFonts w:ascii="Arial" w:hAnsi="Arial" w:cs="Arial"/>
          <w:color w:val="000000"/>
          <w:sz w:val="24"/>
          <w:szCs w:val="24"/>
        </w:rPr>
        <w:t>:</w:t>
      </w:r>
    </w:p>
    <w:p w:rsidR="0087561D" w:rsidRDefault="0087561D" w:rsidP="002A4D39">
      <w:pPr>
        <w:spacing w:before="60" w:after="60" w:line="36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15E2B" w:rsidRDefault="00415E2B" w:rsidP="002A4D39">
      <w:pPr>
        <w:spacing w:before="60" w:after="60" w:line="36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REQUISITOS EXIGIDOS DO PÓS-GRADUANDO SELECIONADO PARA SER</w:t>
      </w:r>
    </w:p>
    <w:p w:rsidR="0087561D" w:rsidRDefault="0087561D" w:rsidP="0087561D">
      <w:pPr>
        <w:spacing w:before="60" w:after="60" w:line="240" w:lineRule="auto"/>
        <w:ind w:left="567"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CONTEMPLADO COM BOLSA</w:t>
      </w:r>
    </w:p>
    <w:p w:rsidR="0087561D" w:rsidRPr="0087561D" w:rsidRDefault="0087561D" w:rsidP="0087561D">
      <w:pPr>
        <w:spacing w:before="60" w:after="60" w:line="240" w:lineRule="auto"/>
        <w:ind w:left="567"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Art. 13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87561D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Pr="0087561D">
        <w:rPr>
          <w:rFonts w:ascii="Arial" w:hAnsi="Arial" w:cs="Arial"/>
          <w:color w:val="000000"/>
          <w:sz w:val="24"/>
          <w:szCs w:val="24"/>
        </w:rPr>
        <w:t>A) aluno(a) selecionado(a) pelo programa de pós-graduação para receber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bolsa de mestrado ou doutorado da </w:t>
      </w:r>
      <w:proofErr w:type="spellStart"/>
      <w:r w:rsidRPr="0087561D">
        <w:rPr>
          <w:rFonts w:ascii="Arial" w:hAnsi="Arial" w:cs="Arial"/>
          <w:color w:val="000000"/>
          <w:sz w:val="24"/>
          <w:szCs w:val="24"/>
        </w:rPr>
        <w:t>Funcap</w:t>
      </w:r>
      <w:proofErr w:type="spellEnd"/>
      <w:r w:rsidRPr="0087561D">
        <w:rPr>
          <w:rFonts w:ascii="Arial" w:hAnsi="Arial" w:cs="Arial"/>
          <w:color w:val="000000"/>
          <w:sz w:val="24"/>
          <w:szCs w:val="24"/>
        </w:rPr>
        <w:t xml:space="preserve"> deverá atender aos seguintes requisitos:</w:t>
      </w:r>
    </w:p>
    <w:p w:rsid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Pr="0087561D">
        <w:rPr>
          <w:rFonts w:ascii="Arial" w:hAnsi="Arial" w:cs="Arial"/>
          <w:color w:val="000000"/>
          <w:sz w:val="24"/>
          <w:szCs w:val="24"/>
        </w:rPr>
        <w:t>– Ter dedicação integral às atividades do programa de pós-graduação;</w:t>
      </w:r>
    </w:p>
    <w:p w:rsid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 – Para fins de comprovação da dedicação integral às atividades do</w:t>
      </w:r>
    </w:p>
    <w:p w:rsidR="0087561D" w:rsidRP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561D">
        <w:rPr>
          <w:rFonts w:ascii="Arial" w:hAnsi="Arial" w:cs="Arial"/>
          <w:color w:val="000000"/>
          <w:sz w:val="24"/>
          <w:szCs w:val="24"/>
        </w:rPr>
        <w:t>programa</w:t>
      </w:r>
      <w:proofErr w:type="gramEnd"/>
      <w:r w:rsidRPr="0087561D">
        <w:rPr>
          <w:rFonts w:ascii="Arial" w:hAnsi="Arial" w:cs="Arial"/>
          <w:color w:val="000000"/>
          <w:sz w:val="24"/>
          <w:szCs w:val="24"/>
        </w:rPr>
        <w:t xml:space="preserve"> de pós-graduação:</w:t>
      </w:r>
    </w:p>
    <w:p w:rsid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1985" w:right="567"/>
        <w:jc w:val="both"/>
        <w:rPr>
          <w:rFonts w:ascii="Arial" w:hAnsi="Arial" w:cs="Arial"/>
          <w:color w:val="000000"/>
        </w:rPr>
      </w:pPr>
      <w:r w:rsidRPr="0087561D">
        <w:rPr>
          <w:rFonts w:ascii="Arial" w:hAnsi="Arial" w:cs="Arial"/>
          <w:b/>
          <w:color w:val="000000"/>
        </w:rPr>
        <w:t>a)</w:t>
      </w:r>
      <w:r w:rsidRPr="0087561D">
        <w:rPr>
          <w:rFonts w:ascii="Arial" w:hAnsi="Arial" w:cs="Arial"/>
          <w:color w:val="000000"/>
        </w:rPr>
        <w:t xml:space="preserve"> A concessão da bolsa a qualquer servid</w:t>
      </w:r>
      <w:r w:rsidRPr="0087561D">
        <w:rPr>
          <w:rFonts w:ascii="Arial" w:hAnsi="Arial" w:cs="Arial"/>
          <w:color w:val="000000"/>
        </w:rPr>
        <w:t xml:space="preserve">or estará condicionada à prévia </w:t>
      </w:r>
      <w:r w:rsidRPr="0087561D">
        <w:rPr>
          <w:rFonts w:ascii="Arial" w:hAnsi="Arial" w:cs="Arial"/>
          <w:color w:val="000000"/>
        </w:rPr>
        <w:t>publicação (i) de seu afastamento, indicando o prazo específico do referido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afastamento e sua finalidade, ou (</w:t>
      </w:r>
      <w:proofErr w:type="spellStart"/>
      <w:r w:rsidRPr="0087561D">
        <w:rPr>
          <w:rFonts w:ascii="Arial" w:hAnsi="Arial" w:cs="Arial"/>
          <w:color w:val="000000"/>
        </w:rPr>
        <w:t>ii</w:t>
      </w:r>
      <w:proofErr w:type="spellEnd"/>
      <w:r w:rsidRPr="0087561D">
        <w:rPr>
          <w:rFonts w:ascii="Arial" w:hAnsi="Arial" w:cs="Arial"/>
          <w:color w:val="000000"/>
        </w:rPr>
        <w:t>) de sua exoneração no Diário Oficial de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sua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respectiva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esfera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administrativa,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seja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ela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federal,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estadual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ou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municipal;</w:t>
      </w:r>
    </w:p>
    <w:p w:rsidR="0087561D" w:rsidRPr="0087561D" w:rsidRDefault="0087561D" w:rsidP="0087561D">
      <w:pPr>
        <w:spacing w:before="60" w:after="60" w:line="240" w:lineRule="auto"/>
        <w:ind w:left="1985" w:right="567"/>
        <w:jc w:val="both"/>
        <w:rPr>
          <w:rFonts w:ascii="Arial" w:hAnsi="Arial" w:cs="Arial"/>
          <w:color w:val="000000"/>
        </w:rPr>
      </w:pPr>
      <w:proofErr w:type="gramStart"/>
      <w:r w:rsidRPr="0087561D">
        <w:rPr>
          <w:rFonts w:ascii="Arial" w:hAnsi="Arial" w:cs="Arial"/>
          <w:b/>
          <w:color w:val="000000"/>
        </w:rPr>
        <w:t>b)</w:t>
      </w:r>
      <w:r w:rsidRPr="0087561D">
        <w:rPr>
          <w:rFonts w:ascii="Arial" w:hAnsi="Arial" w:cs="Arial"/>
          <w:color w:val="000000"/>
        </w:rPr>
        <w:t xml:space="preserve"> Quando</w:t>
      </w:r>
      <w:proofErr w:type="gramEnd"/>
      <w:r w:rsidRPr="0087561D">
        <w:rPr>
          <w:rFonts w:ascii="Arial" w:hAnsi="Arial" w:cs="Arial"/>
          <w:color w:val="000000"/>
        </w:rPr>
        <w:t xml:space="preserve"> não houver diário oficial em determinado município, o servidor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deverá apresentar declaração, devidamente assinada pelo titular do órgão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ou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ente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em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que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é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lotado,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em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que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conste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informação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(i)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seu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afastamento, indicando o prazo específico em que o mesmo ocorrerá e sua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finalidade, ou (</w:t>
      </w:r>
      <w:proofErr w:type="spellStart"/>
      <w:r w:rsidRPr="0087561D">
        <w:rPr>
          <w:rFonts w:ascii="Arial" w:hAnsi="Arial" w:cs="Arial"/>
          <w:color w:val="000000"/>
        </w:rPr>
        <w:t>ii</w:t>
      </w:r>
      <w:proofErr w:type="spellEnd"/>
      <w:r w:rsidRPr="0087561D">
        <w:rPr>
          <w:rFonts w:ascii="Arial" w:hAnsi="Arial" w:cs="Arial"/>
          <w:color w:val="000000"/>
        </w:rPr>
        <w:t xml:space="preserve">) de sua exoneração; </w:t>
      </w:r>
    </w:p>
    <w:p w:rsidR="0087561D" w:rsidRPr="0087561D" w:rsidRDefault="0087561D" w:rsidP="0087561D">
      <w:pPr>
        <w:spacing w:before="60" w:after="60" w:line="240" w:lineRule="auto"/>
        <w:ind w:left="1985" w:right="567"/>
        <w:jc w:val="both"/>
        <w:rPr>
          <w:rFonts w:ascii="Arial" w:hAnsi="Arial" w:cs="Arial"/>
          <w:color w:val="000000"/>
        </w:rPr>
      </w:pPr>
      <w:proofErr w:type="gramStart"/>
      <w:r w:rsidRPr="0087561D">
        <w:rPr>
          <w:rFonts w:ascii="Arial" w:hAnsi="Arial" w:cs="Arial"/>
          <w:b/>
          <w:color w:val="000000"/>
        </w:rPr>
        <w:t>c)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Quando</w:t>
      </w:r>
      <w:proofErr w:type="gramEnd"/>
      <w:r w:rsidRPr="0087561D">
        <w:rPr>
          <w:rFonts w:ascii="Arial" w:hAnsi="Arial" w:cs="Arial"/>
          <w:color w:val="000000"/>
        </w:rPr>
        <w:t xml:space="preserve"> em esfera federal e por questões administrativas o ente ou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órgão não realizar a publicação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do ato que autoriza o afastamento,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o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servidor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deverá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apresentar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declaração/portaria,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devidamente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assinada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pelo titular do órgão ou ente em que é lotado, em que conste a informação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 seu afastamento, sua finalidade e a indicação do prazo específico em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 xml:space="preserve">que o mesmo ocorrerá; </w:t>
      </w:r>
    </w:p>
    <w:p w:rsidR="0087561D" w:rsidRPr="0087561D" w:rsidRDefault="0087561D" w:rsidP="0087561D">
      <w:pPr>
        <w:spacing w:before="60" w:after="60" w:line="240" w:lineRule="auto"/>
        <w:ind w:left="1985" w:right="567"/>
        <w:jc w:val="both"/>
        <w:rPr>
          <w:rFonts w:ascii="Arial" w:hAnsi="Arial" w:cs="Arial"/>
          <w:color w:val="000000"/>
        </w:rPr>
      </w:pPr>
      <w:r w:rsidRPr="0087561D">
        <w:rPr>
          <w:rFonts w:ascii="Arial" w:hAnsi="Arial" w:cs="Arial"/>
          <w:b/>
          <w:color w:val="000000"/>
        </w:rPr>
        <w:t>d)</w:t>
      </w:r>
      <w:r w:rsidRPr="0087561D">
        <w:rPr>
          <w:rFonts w:ascii="Arial" w:hAnsi="Arial" w:cs="Arial"/>
          <w:color w:val="000000"/>
        </w:rPr>
        <w:t xml:space="preserve"> A concessão da bolsa a qualquer empregado da iniciativa privada estará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condicionada à prévia apresentação de declaração que comprove o prazo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de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seu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afastamento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sua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finalidade, devidamente</w:t>
      </w:r>
      <w:r w:rsidR="00504EAB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assinada</w:t>
      </w:r>
      <w:r w:rsidR="00504EAB">
        <w:rPr>
          <w:rFonts w:ascii="Arial" w:hAnsi="Arial" w:cs="Arial"/>
          <w:color w:val="000000"/>
        </w:rPr>
        <w:t xml:space="preserve"> </w:t>
      </w:r>
      <w:proofErr w:type="gramStart"/>
      <w:r w:rsidRPr="0087561D">
        <w:rPr>
          <w:rFonts w:ascii="Arial" w:hAnsi="Arial" w:cs="Arial"/>
          <w:color w:val="000000"/>
        </w:rPr>
        <w:t>pelo(</w:t>
      </w:r>
      <w:proofErr w:type="gramEnd"/>
      <w:r w:rsidRPr="0087561D">
        <w:rPr>
          <w:rFonts w:ascii="Arial" w:hAnsi="Arial" w:cs="Arial"/>
          <w:color w:val="000000"/>
        </w:rPr>
        <w:t>a)</w:t>
      </w:r>
      <w:r w:rsidRPr="0087561D">
        <w:rPr>
          <w:rFonts w:ascii="Arial" w:hAnsi="Arial" w:cs="Arial"/>
          <w:color w:val="000000"/>
        </w:rPr>
        <w:t xml:space="preserve"> </w:t>
      </w:r>
      <w:r w:rsidRPr="0087561D">
        <w:rPr>
          <w:rFonts w:ascii="Arial" w:hAnsi="Arial" w:cs="Arial"/>
          <w:color w:val="000000"/>
        </w:rPr>
        <w:t>representante legal da empresa empregadora.</w:t>
      </w:r>
    </w:p>
    <w:p w:rsidR="0087561D" w:rsidRPr="0087561D" w:rsidRDefault="0087561D" w:rsidP="0087561D">
      <w:pPr>
        <w:spacing w:before="60" w:after="60" w:line="240" w:lineRule="auto"/>
        <w:ind w:left="1985" w:right="567"/>
        <w:jc w:val="both"/>
        <w:rPr>
          <w:rFonts w:ascii="Arial" w:hAnsi="Arial" w:cs="Arial"/>
          <w:color w:val="000000"/>
        </w:rPr>
      </w:pPr>
    </w:p>
    <w:p w:rsidR="00F3235F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II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 – Não acumular a bolsa de estudo de que trata esta Instrução Normativa com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>outra bolsa, desta ou de outra Instituição, ressalvando-se o caso de haver prévia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expressa autorização da </w:t>
      </w:r>
      <w:proofErr w:type="spellStart"/>
      <w:r w:rsidRPr="0087561D">
        <w:rPr>
          <w:rFonts w:ascii="Arial" w:hAnsi="Arial" w:cs="Arial"/>
          <w:color w:val="000000"/>
          <w:sz w:val="24"/>
          <w:szCs w:val="24"/>
        </w:rPr>
        <w:t>Funcap</w:t>
      </w:r>
      <w:proofErr w:type="spellEnd"/>
      <w:r w:rsidRPr="0087561D">
        <w:rPr>
          <w:rFonts w:ascii="Arial" w:hAnsi="Arial" w:cs="Arial"/>
          <w:color w:val="000000"/>
          <w:sz w:val="24"/>
          <w:szCs w:val="24"/>
        </w:rPr>
        <w:t>.</w:t>
      </w:r>
    </w:p>
    <w:p w:rsid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561D" w:rsidRDefault="0087561D" w:rsidP="0087561D">
      <w:pPr>
        <w:spacing w:before="60" w:after="60" w:line="240" w:lineRule="auto"/>
        <w:ind w:left="567"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DAS OBRIGAÇÕES DOS BOLSISTAS</w:t>
      </w:r>
    </w:p>
    <w:p w:rsidR="0087561D" w:rsidRDefault="0087561D" w:rsidP="0087561D">
      <w:pPr>
        <w:spacing w:before="60" w:after="60" w:line="240" w:lineRule="auto"/>
        <w:ind w:left="567"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Art. 14</w:t>
      </w:r>
      <w:r w:rsidRPr="0087561D">
        <w:rPr>
          <w:rFonts w:ascii="Arial" w:hAnsi="Arial" w:cs="Arial"/>
          <w:color w:val="000000"/>
          <w:sz w:val="24"/>
          <w:szCs w:val="24"/>
        </w:rPr>
        <w:t>. São obrigações dos bolsistas:</w:t>
      </w:r>
    </w:p>
    <w:p w:rsidR="0087561D" w:rsidRDefault="0087561D" w:rsidP="0087561D">
      <w:pPr>
        <w:spacing w:before="60" w:after="60" w:line="240" w:lineRule="auto"/>
        <w:ind w:left="567" w:righ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7561D" w:rsidRPr="0087561D" w:rsidRDefault="0087561D" w:rsidP="0087561D">
      <w:pPr>
        <w:spacing w:before="60" w:after="60" w:line="240" w:lineRule="auto"/>
        <w:ind w:left="567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>I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 – Manter desempenho acadêmico com média geral das notas das disciplinas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cursadas, em cada semestre, igual ou superior a 7 (sete); </w:t>
      </w:r>
    </w:p>
    <w:p w:rsidR="0087561D" w:rsidRPr="0087561D" w:rsidRDefault="0087561D" w:rsidP="0087561D">
      <w:pPr>
        <w:spacing w:before="60" w:after="60" w:line="240" w:lineRule="auto"/>
        <w:ind w:left="567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 xml:space="preserve">II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– Fazer referência ao apoio da </w:t>
      </w:r>
      <w:proofErr w:type="spellStart"/>
      <w:r w:rsidRPr="0087561D">
        <w:rPr>
          <w:rFonts w:ascii="Arial" w:hAnsi="Arial" w:cs="Arial"/>
          <w:color w:val="000000"/>
          <w:sz w:val="24"/>
          <w:szCs w:val="24"/>
        </w:rPr>
        <w:t>Funcap</w:t>
      </w:r>
      <w:proofErr w:type="spellEnd"/>
      <w:r w:rsidRPr="0087561D">
        <w:rPr>
          <w:rFonts w:ascii="Arial" w:hAnsi="Arial" w:cs="Arial"/>
          <w:color w:val="000000"/>
          <w:sz w:val="24"/>
          <w:szCs w:val="24"/>
        </w:rPr>
        <w:t xml:space="preserve"> nos artigos, dissertações, teses, livros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>que publicar, assim como em qualquer outra publicação ou forma de divulgação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>resulte, total ou parcialmente, de bolsa concedida pela referida Fundação;</w:t>
      </w:r>
    </w:p>
    <w:p w:rsidR="0087561D" w:rsidRPr="0087561D" w:rsidRDefault="0087561D" w:rsidP="0087561D">
      <w:pPr>
        <w:spacing w:before="60" w:after="60" w:line="240" w:lineRule="auto"/>
        <w:ind w:left="567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 xml:space="preserve">III </w:t>
      </w:r>
      <w:r w:rsidRPr="0087561D">
        <w:rPr>
          <w:rFonts w:ascii="Arial" w:hAnsi="Arial" w:cs="Arial"/>
          <w:color w:val="000000"/>
          <w:sz w:val="24"/>
          <w:szCs w:val="24"/>
        </w:rPr>
        <w:t>– Apresentar à coordenação de pós-graduação relatório de suas atividades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>de pesquisa e de seu desempenho acadêmico, o qual deverá ser acompanhado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 xml:space="preserve">avaliação e dos comentários </w:t>
      </w:r>
      <w:proofErr w:type="gramStart"/>
      <w:r w:rsidRPr="0087561D">
        <w:rPr>
          <w:rFonts w:ascii="Arial" w:hAnsi="Arial" w:cs="Arial"/>
          <w:color w:val="000000"/>
          <w:sz w:val="24"/>
          <w:szCs w:val="24"/>
        </w:rPr>
        <w:t>do(</w:t>
      </w:r>
      <w:proofErr w:type="gramEnd"/>
      <w:r w:rsidRPr="0087561D">
        <w:rPr>
          <w:rFonts w:ascii="Arial" w:hAnsi="Arial" w:cs="Arial"/>
          <w:color w:val="000000"/>
          <w:sz w:val="24"/>
          <w:szCs w:val="24"/>
        </w:rPr>
        <w:t xml:space="preserve">a) pesquisador(a) orientador(a); </w:t>
      </w:r>
    </w:p>
    <w:p w:rsidR="0087561D" w:rsidRPr="0087561D" w:rsidRDefault="0087561D" w:rsidP="0087561D">
      <w:pPr>
        <w:spacing w:before="60" w:after="60" w:line="240" w:lineRule="auto"/>
        <w:ind w:left="567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561D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Pr="0087561D">
        <w:rPr>
          <w:rFonts w:ascii="Arial" w:hAnsi="Arial" w:cs="Arial"/>
          <w:color w:val="000000"/>
          <w:sz w:val="24"/>
          <w:szCs w:val="24"/>
        </w:rPr>
        <w:t>– Satisfazer, durante todo o período de concessão da bolsa, aos requisitos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61D">
        <w:rPr>
          <w:rFonts w:ascii="Arial" w:hAnsi="Arial" w:cs="Arial"/>
          <w:color w:val="000000"/>
          <w:sz w:val="24"/>
          <w:szCs w:val="24"/>
        </w:rPr>
        <w:t>listados no artigo 13 desta Instrução Normativa.</w:t>
      </w:r>
    </w:p>
    <w:sectPr w:rsidR="0087561D" w:rsidRPr="0087561D" w:rsidSect="009D3EBD">
      <w:headerReference w:type="default" r:id="rId7"/>
      <w:footerReference w:type="default" r:id="rId8"/>
      <w:pgSz w:w="11906" w:h="16838"/>
      <w:pgMar w:top="854" w:right="566" w:bottom="1560" w:left="709" w:header="737" w:footer="1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55" w:rsidRDefault="00167A55" w:rsidP="0035453C">
      <w:pPr>
        <w:spacing w:after="0" w:line="240" w:lineRule="auto"/>
      </w:pPr>
      <w:r>
        <w:separator/>
      </w:r>
    </w:p>
  </w:endnote>
  <w:endnote w:type="continuationSeparator" w:id="0">
    <w:p w:rsidR="00167A55" w:rsidRDefault="00167A55" w:rsidP="003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49" w:rsidRDefault="00A7568E" w:rsidP="0035453C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Campus do </w:t>
    </w:r>
    <w:proofErr w:type="spellStart"/>
    <w:r>
      <w:rPr>
        <w:rFonts w:ascii="Arial Narrow" w:hAnsi="Arial Narrow" w:cs="Arial Narrow"/>
      </w:rPr>
      <w:t>Itaperi</w:t>
    </w:r>
    <w:proofErr w:type="spellEnd"/>
    <w:r w:rsidR="00693D49">
      <w:rPr>
        <w:rFonts w:ascii="Arial Narrow" w:hAnsi="Arial Narrow" w:cs="Arial Narrow"/>
      </w:rPr>
      <w:t xml:space="preserve"> - Bloco de Estudos Sociais Aplicados - CESA</w:t>
    </w:r>
    <w:r w:rsidR="00504EAB">
      <w:rPr>
        <w:rFonts w:ascii="Arial Narrow" w:hAnsi="Arial Narrow" w:cs="Arial Narrow"/>
      </w:rPr>
      <w:t xml:space="preserve"> </w:t>
    </w:r>
    <w:r w:rsidR="00693D49">
      <w:rPr>
        <w:rFonts w:ascii="Arial Narrow" w:hAnsi="Arial Narrow" w:cs="Arial Narrow"/>
      </w:rPr>
      <w:t xml:space="preserve">Av. Silas </w:t>
    </w:r>
    <w:proofErr w:type="spellStart"/>
    <w:r w:rsidR="00693D49">
      <w:rPr>
        <w:rFonts w:ascii="Arial Narrow" w:hAnsi="Arial Narrow" w:cs="Arial Narrow"/>
      </w:rPr>
      <w:t>Munguba</w:t>
    </w:r>
    <w:proofErr w:type="spellEnd"/>
    <w:r w:rsidR="00693D49">
      <w:rPr>
        <w:rFonts w:ascii="Arial Narrow" w:hAnsi="Arial Narrow" w:cs="Arial Narrow"/>
      </w:rPr>
      <w:t xml:space="preserve">, 1.700 - 60.714-903 </w:t>
    </w:r>
    <w:proofErr w:type="spellStart"/>
    <w:r w:rsidR="00693D49">
      <w:rPr>
        <w:rFonts w:ascii="Arial Narrow" w:hAnsi="Arial Narrow" w:cs="Arial Narrow"/>
      </w:rPr>
      <w:t>Fortaleza-CE</w:t>
    </w:r>
    <w:proofErr w:type="spellEnd"/>
    <w:r w:rsidR="00693D49">
      <w:rPr>
        <w:rFonts w:ascii="Arial Narrow" w:hAnsi="Arial Narrow" w:cs="Arial Narrow"/>
      </w:rPr>
      <w:t xml:space="preserve"> - Brasil </w:t>
    </w:r>
  </w:p>
  <w:p w:rsidR="00693D49" w:rsidRPr="00ED0892" w:rsidRDefault="00693D49" w:rsidP="0035453C">
    <w:pPr>
      <w:pStyle w:val="Rodap"/>
      <w:jc w:val="center"/>
      <w:rPr>
        <w:lang w:val="it-IT"/>
      </w:rPr>
    </w:pPr>
    <w:r>
      <w:rPr>
        <w:rFonts w:ascii="Arial Narrow" w:hAnsi="Arial Narrow" w:cs="Arial Narrow"/>
        <w:lang w:val="fr-FR"/>
      </w:rPr>
      <w:t>Fone/Fax: 85 3101.9880</w:t>
    </w:r>
    <w:r w:rsidRPr="00CA5F14">
      <w:rPr>
        <w:rFonts w:ascii="Arial Narrow" w:hAnsi="Arial Narrow" w:cs="Arial Narrow"/>
        <w:lang w:val="fr-FR"/>
      </w:rPr>
      <w:t xml:space="preserve"> | </w:t>
    </w:r>
    <w:hyperlink r:id="rId1" w:history="1">
      <w:r w:rsidRPr="006321C4">
        <w:rPr>
          <w:rStyle w:val="Hyperlink"/>
          <w:rFonts w:ascii="Arial Narrow" w:hAnsi="Arial Narrow" w:cs="Arial Narrow"/>
          <w:lang w:val="fr-FR"/>
        </w:rPr>
        <w:t>politicaspublicas@</w:t>
      </w:r>
      <w:r w:rsidRPr="00ED0892">
        <w:rPr>
          <w:rStyle w:val="Hyperlink"/>
          <w:lang w:val="it-IT"/>
        </w:rPr>
        <w:t>uece.br</w:t>
      </w:r>
    </w:hyperlink>
    <w:r w:rsidR="00504EAB">
      <w:rPr>
        <w:rFonts w:ascii="Arial Narrow" w:hAnsi="Arial Narrow" w:cs="Arial Narrow"/>
        <w:lang w:val="fr-FR"/>
      </w:rPr>
      <w:t xml:space="preserve"> </w:t>
    </w:r>
    <w:r w:rsidRPr="00CA5F14">
      <w:rPr>
        <w:rFonts w:ascii="Arial Narrow" w:hAnsi="Arial Narrow" w:cs="Arial Narrow"/>
        <w:lang w:val="fr-FR"/>
      </w:rPr>
      <w:t xml:space="preserve">| </w:t>
    </w:r>
    <w:hyperlink r:id="rId2" w:history="1">
      <w:r w:rsidRPr="0034403C">
        <w:rPr>
          <w:rStyle w:val="Hyperlink"/>
          <w:rFonts w:ascii="Arial Narrow" w:hAnsi="Arial Narrow" w:cs="Arial Narrow"/>
          <w:lang w:val="fr-FR"/>
        </w:rPr>
        <w:t>www.politicasuece.com/</w:t>
      </w:r>
    </w:hyperlink>
    <w:r>
      <w:rPr>
        <w:rFonts w:ascii="Arial Narrow" w:hAnsi="Arial Narrow" w:cs="Arial Narrow"/>
        <w:lang w:val="fr-FR"/>
      </w:rPr>
      <w:t xml:space="preserve"> </w:t>
    </w:r>
  </w:p>
  <w:p w:rsidR="00693D49" w:rsidRPr="00ED0892" w:rsidRDefault="00693D49">
    <w:pPr>
      <w:pStyle w:val="Rodap"/>
      <w:rPr>
        <w:lang w:val="it-IT"/>
      </w:rPr>
    </w:pPr>
  </w:p>
  <w:p w:rsidR="00693D49" w:rsidRPr="00ED0892" w:rsidRDefault="00693D4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55" w:rsidRDefault="00167A55" w:rsidP="0035453C">
      <w:pPr>
        <w:spacing w:after="0" w:line="240" w:lineRule="auto"/>
      </w:pPr>
      <w:r>
        <w:separator/>
      </w:r>
    </w:p>
  </w:footnote>
  <w:footnote w:type="continuationSeparator" w:id="0">
    <w:p w:rsidR="00167A55" w:rsidRDefault="00167A55" w:rsidP="003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C1" w:rsidRDefault="003E71C1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774EB4" w:rsidRPr="00307E4F" w:rsidRDefault="009D3EBD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467D586C" wp14:editId="51B60532">
          <wp:simplePos x="0" y="0"/>
          <wp:positionH relativeFrom="column">
            <wp:posOffset>5358765</wp:posOffset>
          </wp:positionH>
          <wp:positionV relativeFrom="paragraph">
            <wp:posOffset>8255</wp:posOffset>
          </wp:positionV>
          <wp:extent cx="1303655" cy="295275"/>
          <wp:effectExtent l="0" t="0" r="0" b="0"/>
          <wp:wrapNone/>
          <wp:docPr id="9" name="Imagem 9" descr="http://politicasuece.com/upload/.logos/58c01fb186b3a173881e1487cf60f3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liticasuece.com/upload/.logos/58c01fb186b3a173881e1487cf60f3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E4F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192" behindDoc="0" locked="0" layoutInCell="1" allowOverlap="1" wp14:anchorId="41AD31B3" wp14:editId="2C587526">
          <wp:simplePos x="0" y="0"/>
          <wp:positionH relativeFrom="column">
            <wp:posOffset>167640</wp:posOffset>
          </wp:positionH>
          <wp:positionV relativeFrom="paragraph">
            <wp:posOffset>-106680</wp:posOffset>
          </wp:positionV>
          <wp:extent cx="605155" cy="847725"/>
          <wp:effectExtent l="0" t="0" r="0" b="0"/>
          <wp:wrapNone/>
          <wp:docPr id="10" name="Imagem 10" descr="U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EB4" w:rsidRPr="00307E4F">
      <w:rPr>
        <w:rFonts w:ascii="Arial" w:hAnsi="Arial" w:cs="Arial"/>
        <w:b/>
        <w:sz w:val="26"/>
        <w:szCs w:val="26"/>
      </w:rPr>
      <w:t>Universidade Estadual do Ceará – UECE</w:t>
    </w:r>
  </w:p>
  <w:p w:rsidR="00774EB4" w:rsidRPr="00307E4F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>Centro de Estudos Sociais Aplicados – CESA</w:t>
    </w:r>
  </w:p>
  <w:p w:rsidR="00774EB4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 xml:space="preserve">Programa de Pós-Graduação em Políticas Públicas </w:t>
    </w:r>
    <w:r w:rsidR="00B96C3D" w:rsidRPr="006F127C">
      <w:rPr>
        <w:rFonts w:ascii="Arial" w:hAnsi="Arial" w:cs="Arial"/>
        <w:b/>
        <w:sz w:val="26"/>
        <w:szCs w:val="26"/>
      </w:rPr>
      <w:t>–</w:t>
    </w:r>
    <w:r w:rsidRPr="006F127C">
      <w:rPr>
        <w:rFonts w:ascii="Arial" w:hAnsi="Arial" w:cs="Arial"/>
        <w:b/>
        <w:sz w:val="26"/>
        <w:szCs w:val="26"/>
      </w:rPr>
      <w:t xml:space="preserve"> PPGPP</w:t>
    </w:r>
  </w:p>
  <w:p w:rsidR="006F127C" w:rsidRPr="008112B9" w:rsidRDefault="006F127C" w:rsidP="00774E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" w:hAnsi="Arial" w:cs="Arial"/>
        <w:b/>
        <w:sz w:val="26"/>
        <w:szCs w:val="26"/>
      </w:rPr>
      <w:t>Doutorado em Políticas Públicas</w:t>
    </w:r>
  </w:p>
  <w:p w:rsidR="00693D49" w:rsidRPr="00253A7B" w:rsidRDefault="00693D49" w:rsidP="00253A7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00"/>
    <w:multiLevelType w:val="multilevel"/>
    <w:tmpl w:val="5A6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F7A87"/>
    <w:multiLevelType w:val="multilevel"/>
    <w:tmpl w:val="B68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BA"/>
    <w:multiLevelType w:val="hybridMultilevel"/>
    <w:tmpl w:val="29E469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300A7D"/>
    <w:multiLevelType w:val="multilevel"/>
    <w:tmpl w:val="08B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06949"/>
    <w:multiLevelType w:val="multilevel"/>
    <w:tmpl w:val="E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8073D"/>
    <w:multiLevelType w:val="multilevel"/>
    <w:tmpl w:val="CE9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9647C2"/>
    <w:multiLevelType w:val="multilevel"/>
    <w:tmpl w:val="2D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3C"/>
    <w:rsid w:val="00000549"/>
    <w:rsid w:val="00001A6F"/>
    <w:rsid w:val="00001B00"/>
    <w:rsid w:val="00006081"/>
    <w:rsid w:val="000106EE"/>
    <w:rsid w:val="0001137C"/>
    <w:rsid w:val="00014C07"/>
    <w:rsid w:val="0002376D"/>
    <w:rsid w:val="000266B7"/>
    <w:rsid w:val="000270F8"/>
    <w:rsid w:val="00036458"/>
    <w:rsid w:val="000426E9"/>
    <w:rsid w:val="00042CE9"/>
    <w:rsid w:val="0004678D"/>
    <w:rsid w:val="000548A7"/>
    <w:rsid w:val="00054B48"/>
    <w:rsid w:val="00060A0B"/>
    <w:rsid w:val="00073619"/>
    <w:rsid w:val="00073E94"/>
    <w:rsid w:val="00074236"/>
    <w:rsid w:val="0007742E"/>
    <w:rsid w:val="000824D2"/>
    <w:rsid w:val="000908B7"/>
    <w:rsid w:val="000910B3"/>
    <w:rsid w:val="000937B4"/>
    <w:rsid w:val="000A0629"/>
    <w:rsid w:val="000A0A69"/>
    <w:rsid w:val="000B2105"/>
    <w:rsid w:val="000D1DC1"/>
    <w:rsid w:val="000D22BE"/>
    <w:rsid w:val="000D588C"/>
    <w:rsid w:val="000E0504"/>
    <w:rsid w:val="000F457F"/>
    <w:rsid w:val="000F6C27"/>
    <w:rsid w:val="000F72EA"/>
    <w:rsid w:val="00105C02"/>
    <w:rsid w:val="001071D3"/>
    <w:rsid w:val="00107B04"/>
    <w:rsid w:val="00110FC8"/>
    <w:rsid w:val="00111D5F"/>
    <w:rsid w:val="00111E23"/>
    <w:rsid w:val="00115DEB"/>
    <w:rsid w:val="00115F5E"/>
    <w:rsid w:val="00117E8E"/>
    <w:rsid w:val="00126923"/>
    <w:rsid w:val="00141990"/>
    <w:rsid w:val="0015041D"/>
    <w:rsid w:val="00156079"/>
    <w:rsid w:val="0016657E"/>
    <w:rsid w:val="00167A55"/>
    <w:rsid w:val="001758ED"/>
    <w:rsid w:val="00175D77"/>
    <w:rsid w:val="00175F4C"/>
    <w:rsid w:val="0018616A"/>
    <w:rsid w:val="00186D06"/>
    <w:rsid w:val="0019220D"/>
    <w:rsid w:val="00194312"/>
    <w:rsid w:val="00194D07"/>
    <w:rsid w:val="00197B6B"/>
    <w:rsid w:val="001A39FA"/>
    <w:rsid w:val="001A59A0"/>
    <w:rsid w:val="001A6617"/>
    <w:rsid w:val="001B0B10"/>
    <w:rsid w:val="001B1AB0"/>
    <w:rsid w:val="001B67B2"/>
    <w:rsid w:val="001C0932"/>
    <w:rsid w:val="001C1DBC"/>
    <w:rsid w:val="001D1918"/>
    <w:rsid w:val="001D6E0E"/>
    <w:rsid w:val="001D74CE"/>
    <w:rsid w:val="001D79BD"/>
    <w:rsid w:val="001E09BD"/>
    <w:rsid w:val="001E0F4F"/>
    <w:rsid w:val="001E4B69"/>
    <w:rsid w:val="001E6E6E"/>
    <w:rsid w:val="001F04ED"/>
    <w:rsid w:val="001F77F0"/>
    <w:rsid w:val="001F7A98"/>
    <w:rsid w:val="00217ECE"/>
    <w:rsid w:val="00225518"/>
    <w:rsid w:val="0022728F"/>
    <w:rsid w:val="00234972"/>
    <w:rsid w:val="00235940"/>
    <w:rsid w:val="0024411D"/>
    <w:rsid w:val="00246231"/>
    <w:rsid w:val="00253A7B"/>
    <w:rsid w:val="00255BBA"/>
    <w:rsid w:val="002625BB"/>
    <w:rsid w:val="00263B5D"/>
    <w:rsid w:val="00264186"/>
    <w:rsid w:val="00264261"/>
    <w:rsid w:val="002737D9"/>
    <w:rsid w:val="00274732"/>
    <w:rsid w:val="00276B7D"/>
    <w:rsid w:val="00276C33"/>
    <w:rsid w:val="0028563E"/>
    <w:rsid w:val="002866E5"/>
    <w:rsid w:val="0028774D"/>
    <w:rsid w:val="002930C3"/>
    <w:rsid w:val="00293388"/>
    <w:rsid w:val="002A1AB5"/>
    <w:rsid w:val="002A1EBE"/>
    <w:rsid w:val="002A4D39"/>
    <w:rsid w:val="002B441D"/>
    <w:rsid w:val="002C3336"/>
    <w:rsid w:val="002C3356"/>
    <w:rsid w:val="002F0B39"/>
    <w:rsid w:val="002F155F"/>
    <w:rsid w:val="002F1D12"/>
    <w:rsid w:val="002F50FF"/>
    <w:rsid w:val="002F6EBD"/>
    <w:rsid w:val="002F7CA9"/>
    <w:rsid w:val="00303595"/>
    <w:rsid w:val="003040FD"/>
    <w:rsid w:val="00307E4F"/>
    <w:rsid w:val="00310A0C"/>
    <w:rsid w:val="00312892"/>
    <w:rsid w:val="00312FD7"/>
    <w:rsid w:val="00314034"/>
    <w:rsid w:val="00324AD3"/>
    <w:rsid w:val="00326DDD"/>
    <w:rsid w:val="003273B9"/>
    <w:rsid w:val="0033231F"/>
    <w:rsid w:val="003326A2"/>
    <w:rsid w:val="00337874"/>
    <w:rsid w:val="0034098F"/>
    <w:rsid w:val="0034403C"/>
    <w:rsid w:val="00346B68"/>
    <w:rsid w:val="0035453C"/>
    <w:rsid w:val="00356448"/>
    <w:rsid w:val="0036458B"/>
    <w:rsid w:val="00367D74"/>
    <w:rsid w:val="003727C9"/>
    <w:rsid w:val="00373A9A"/>
    <w:rsid w:val="00380D48"/>
    <w:rsid w:val="00381758"/>
    <w:rsid w:val="00393DED"/>
    <w:rsid w:val="0039686E"/>
    <w:rsid w:val="003A07E7"/>
    <w:rsid w:val="003B0FFF"/>
    <w:rsid w:val="003B5D3F"/>
    <w:rsid w:val="003C5E1E"/>
    <w:rsid w:val="003E2AB8"/>
    <w:rsid w:val="003E3107"/>
    <w:rsid w:val="003E71C1"/>
    <w:rsid w:val="003F1411"/>
    <w:rsid w:val="003F208A"/>
    <w:rsid w:val="003F2930"/>
    <w:rsid w:val="003F5F20"/>
    <w:rsid w:val="003F7604"/>
    <w:rsid w:val="00400DB2"/>
    <w:rsid w:val="00403F16"/>
    <w:rsid w:val="00404CA9"/>
    <w:rsid w:val="0040622E"/>
    <w:rsid w:val="00406B30"/>
    <w:rsid w:val="004142DF"/>
    <w:rsid w:val="0041532A"/>
    <w:rsid w:val="00415443"/>
    <w:rsid w:val="00415E2B"/>
    <w:rsid w:val="00416C48"/>
    <w:rsid w:val="0042448D"/>
    <w:rsid w:val="00426254"/>
    <w:rsid w:val="004262A5"/>
    <w:rsid w:val="004343BF"/>
    <w:rsid w:val="00443AC8"/>
    <w:rsid w:val="00453099"/>
    <w:rsid w:val="004561B2"/>
    <w:rsid w:val="00460E6E"/>
    <w:rsid w:val="004702C7"/>
    <w:rsid w:val="004747EB"/>
    <w:rsid w:val="0048654D"/>
    <w:rsid w:val="00494D0C"/>
    <w:rsid w:val="00496491"/>
    <w:rsid w:val="004A01B0"/>
    <w:rsid w:val="004A3D11"/>
    <w:rsid w:val="004B1844"/>
    <w:rsid w:val="004B3FB8"/>
    <w:rsid w:val="004B5F57"/>
    <w:rsid w:val="004B6254"/>
    <w:rsid w:val="004B7209"/>
    <w:rsid w:val="004B74A7"/>
    <w:rsid w:val="004B7EC4"/>
    <w:rsid w:val="004D302E"/>
    <w:rsid w:val="004D78CA"/>
    <w:rsid w:val="004F58C4"/>
    <w:rsid w:val="00504EAB"/>
    <w:rsid w:val="00506E57"/>
    <w:rsid w:val="0051464A"/>
    <w:rsid w:val="0052528F"/>
    <w:rsid w:val="005273E9"/>
    <w:rsid w:val="00531193"/>
    <w:rsid w:val="00533F90"/>
    <w:rsid w:val="0053641C"/>
    <w:rsid w:val="00544F42"/>
    <w:rsid w:val="00545321"/>
    <w:rsid w:val="00546C55"/>
    <w:rsid w:val="00546E27"/>
    <w:rsid w:val="005476EE"/>
    <w:rsid w:val="00552258"/>
    <w:rsid w:val="005542F0"/>
    <w:rsid w:val="00562F6A"/>
    <w:rsid w:val="00563175"/>
    <w:rsid w:val="00564131"/>
    <w:rsid w:val="00574C1F"/>
    <w:rsid w:val="00577139"/>
    <w:rsid w:val="00577829"/>
    <w:rsid w:val="0058307E"/>
    <w:rsid w:val="00585224"/>
    <w:rsid w:val="00590C66"/>
    <w:rsid w:val="00596D53"/>
    <w:rsid w:val="00597BEA"/>
    <w:rsid w:val="005A1004"/>
    <w:rsid w:val="005A1240"/>
    <w:rsid w:val="005A4170"/>
    <w:rsid w:val="005B2CF8"/>
    <w:rsid w:val="005B3B1F"/>
    <w:rsid w:val="005B3C60"/>
    <w:rsid w:val="005C421E"/>
    <w:rsid w:val="005C6B8C"/>
    <w:rsid w:val="005D3F85"/>
    <w:rsid w:val="005F3E2F"/>
    <w:rsid w:val="00601484"/>
    <w:rsid w:val="00602A6C"/>
    <w:rsid w:val="00607042"/>
    <w:rsid w:val="00614FAC"/>
    <w:rsid w:val="006172A6"/>
    <w:rsid w:val="00621778"/>
    <w:rsid w:val="00621844"/>
    <w:rsid w:val="00631660"/>
    <w:rsid w:val="006318F8"/>
    <w:rsid w:val="006321C4"/>
    <w:rsid w:val="00635131"/>
    <w:rsid w:val="006363D8"/>
    <w:rsid w:val="0064253C"/>
    <w:rsid w:val="00642F4A"/>
    <w:rsid w:val="00643FE7"/>
    <w:rsid w:val="00657DBD"/>
    <w:rsid w:val="00662DFC"/>
    <w:rsid w:val="00663EE8"/>
    <w:rsid w:val="00673CDA"/>
    <w:rsid w:val="00684E40"/>
    <w:rsid w:val="00691280"/>
    <w:rsid w:val="00693D49"/>
    <w:rsid w:val="006A636C"/>
    <w:rsid w:val="006A798A"/>
    <w:rsid w:val="006A7D73"/>
    <w:rsid w:val="006B2F00"/>
    <w:rsid w:val="006B3756"/>
    <w:rsid w:val="006B4811"/>
    <w:rsid w:val="006B53AF"/>
    <w:rsid w:val="006B5F1E"/>
    <w:rsid w:val="006C0389"/>
    <w:rsid w:val="006C4F4F"/>
    <w:rsid w:val="006C780B"/>
    <w:rsid w:val="006D2906"/>
    <w:rsid w:val="006E0DF2"/>
    <w:rsid w:val="006E1D04"/>
    <w:rsid w:val="006F127C"/>
    <w:rsid w:val="006F3328"/>
    <w:rsid w:val="00701FA3"/>
    <w:rsid w:val="007031EC"/>
    <w:rsid w:val="007034E4"/>
    <w:rsid w:val="00704CF8"/>
    <w:rsid w:val="007116CD"/>
    <w:rsid w:val="00721BF4"/>
    <w:rsid w:val="007267CB"/>
    <w:rsid w:val="007326FE"/>
    <w:rsid w:val="00734F78"/>
    <w:rsid w:val="0073518D"/>
    <w:rsid w:val="007372C1"/>
    <w:rsid w:val="007473C8"/>
    <w:rsid w:val="00753A2B"/>
    <w:rsid w:val="00755D40"/>
    <w:rsid w:val="00765D78"/>
    <w:rsid w:val="00771030"/>
    <w:rsid w:val="00774EB4"/>
    <w:rsid w:val="00781B9B"/>
    <w:rsid w:val="00781EDB"/>
    <w:rsid w:val="007822EC"/>
    <w:rsid w:val="00782416"/>
    <w:rsid w:val="00782432"/>
    <w:rsid w:val="007B26F6"/>
    <w:rsid w:val="007B5654"/>
    <w:rsid w:val="007C25F0"/>
    <w:rsid w:val="007C4D30"/>
    <w:rsid w:val="007C6049"/>
    <w:rsid w:val="007C687B"/>
    <w:rsid w:val="007D5ECF"/>
    <w:rsid w:val="007E1250"/>
    <w:rsid w:val="007F1353"/>
    <w:rsid w:val="007F4FD7"/>
    <w:rsid w:val="007F5554"/>
    <w:rsid w:val="00801396"/>
    <w:rsid w:val="00810F6B"/>
    <w:rsid w:val="008112B9"/>
    <w:rsid w:val="008169BD"/>
    <w:rsid w:val="008217BB"/>
    <w:rsid w:val="0082641D"/>
    <w:rsid w:val="00826C71"/>
    <w:rsid w:val="00830A94"/>
    <w:rsid w:val="0083185B"/>
    <w:rsid w:val="00832D73"/>
    <w:rsid w:val="00841F4E"/>
    <w:rsid w:val="0084549A"/>
    <w:rsid w:val="00847655"/>
    <w:rsid w:val="00850380"/>
    <w:rsid w:val="008511A3"/>
    <w:rsid w:val="008614B0"/>
    <w:rsid w:val="00862FCE"/>
    <w:rsid w:val="0087286E"/>
    <w:rsid w:val="0087436F"/>
    <w:rsid w:val="0087561D"/>
    <w:rsid w:val="0088114C"/>
    <w:rsid w:val="008833B0"/>
    <w:rsid w:val="00883888"/>
    <w:rsid w:val="008A2F9F"/>
    <w:rsid w:val="008B09A9"/>
    <w:rsid w:val="008B2BD3"/>
    <w:rsid w:val="008C7123"/>
    <w:rsid w:val="008D2D05"/>
    <w:rsid w:val="008D7E67"/>
    <w:rsid w:val="008E3F5E"/>
    <w:rsid w:val="008F6740"/>
    <w:rsid w:val="00905103"/>
    <w:rsid w:val="00905589"/>
    <w:rsid w:val="009115D0"/>
    <w:rsid w:val="00916BEA"/>
    <w:rsid w:val="009248A4"/>
    <w:rsid w:val="00932265"/>
    <w:rsid w:val="00936379"/>
    <w:rsid w:val="009474F1"/>
    <w:rsid w:val="00950188"/>
    <w:rsid w:val="009540E3"/>
    <w:rsid w:val="00962DB0"/>
    <w:rsid w:val="009631DD"/>
    <w:rsid w:val="00965146"/>
    <w:rsid w:val="009651EA"/>
    <w:rsid w:val="00967F63"/>
    <w:rsid w:val="00973CDB"/>
    <w:rsid w:val="0097784F"/>
    <w:rsid w:val="009811FD"/>
    <w:rsid w:val="00981BAC"/>
    <w:rsid w:val="009876E8"/>
    <w:rsid w:val="00990482"/>
    <w:rsid w:val="00997513"/>
    <w:rsid w:val="009A1EC9"/>
    <w:rsid w:val="009A63A6"/>
    <w:rsid w:val="009A7B37"/>
    <w:rsid w:val="009B6B0F"/>
    <w:rsid w:val="009D019A"/>
    <w:rsid w:val="009D072A"/>
    <w:rsid w:val="009D3EBD"/>
    <w:rsid w:val="009E5385"/>
    <w:rsid w:val="009F06F8"/>
    <w:rsid w:val="009F4860"/>
    <w:rsid w:val="00A00174"/>
    <w:rsid w:val="00A0575D"/>
    <w:rsid w:val="00A12F0D"/>
    <w:rsid w:val="00A14461"/>
    <w:rsid w:val="00A217D8"/>
    <w:rsid w:val="00A477D4"/>
    <w:rsid w:val="00A51CAA"/>
    <w:rsid w:val="00A55598"/>
    <w:rsid w:val="00A67E3F"/>
    <w:rsid w:val="00A7568E"/>
    <w:rsid w:val="00A800A2"/>
    <w:rsid w:val="00A828F4"/>
    <w:rsid w:val="00A857E2"/>
    <w:rsid w:val="00A91ED3"/>
    <w:rsid w:val="00A932F1"/>
    <w:rsid w:val="00A95F69"/>
    <w:rsid w:val="00AA49FD"/>
    <w:rsid w:val="00AB15D8"/>
    <w:rsid w:val="00AB3FC7"/>
    <w:rsid w:val="00AB63B8"/>
    <w:rsid w:val="00AC251C"/>
    <w:rsid w:val="00AC36D4"/>
    <w:rsid w:val="00AC781A"/>
    <w:rsid w:val="00AD0EF4"/>
    <w:rsid w:val="00AD365D"/>
    <w:rsid w:val="00AE3025"/>
    <w:rsid w:val="00AE320D"/>
    <w:rsid w:val="00AE4492"/>
    <w:rsid w:val="00AE7F2A"/>
    <w:rsid w:val="00AF034D"/>
    <w:rsid w:val="00AF2803"/>
    <w:rsid w:val="00B00551"/>
    <w:rsid w:val="00B00C2D"/>
    <w:rsid w:val="00B045FD"/>
    <w:rsid w:val="00B07AFB"/>
    <w:rsid w:val="00B153F7"/>
    <w:rsid w:val="00B161B3"/>
    <w:rsid w:val="00B221A5"/>
    <w:rsid w:val="00B37424"/>
    <w:rsid w:val="00B40B49"/>
    <w:rsid w:val="00B46F49"/>
    <w:rsid w:val="00B525AE"/>
    <w:rsid w:val="00B52787"/>
    <w:rsid w:val="00B53519"/>
    <w:rsid w:val="00B54E0E"/>
    <w:rsid w:val="00B56CD8"/>
    <w:rsid w:val="00B63543"/>
    <w:rsid w:val="00B65EF3"/>
    <w:rsid w:val="00B67031"/>
    <w:rsid w:val="00B670FE"/>
    <w:rsid w:val="00B776E7"/>
    <w:rsid w:val="00B84D46"/>
    <w:rsid w:val="00B90F34"/>
    <w:rsid w:val="00B91F57"/>
    <w:rsid w:val="00B93880"/>
    <w:rsid w:val="00B96C3D"/>
    <w:rsid w:val="00BA0323"/>
    <w:rsid w:val="00BB4FD0"/>
    <w:rsid w:val="00BB65E7"/>
    <w:rsid w:val="00BC1CC4"/>
    <w:rsid w:val="00BC30AD"/>
    <w:rsid w:val="00BC55EA"/>
    <w:rsid w:val="00BC5EC8"/>
    <w:rsid w:val="00BD55D6"/>
    <w:rsid w:val="00BD626B"/>
    <w:rsid w:val="00BD6B25"/>
    <w:rsid w:val="00BD7521"/>
    <w:rsid w:val="00BE3F9C"/>
    <w:rsid w:val="00BE4784"/>
    <w:rsid w:val="00BE495D"/>
    <w:rsid w:val="00BF0DB5"/>
    <w:rsid w:val="00BF3692"/>
    <w:rsid w:val="00BF3F7D"/>
    <w:rsid w:val="00BF7065"/>
    <w:rsid w:val="00C00094"/>
    <w:rsid w:val="00C0436A"/>
    <w:rsid w:val="00C05B47"/>
    <w:rsid w:val="00C12C1B"/>
    <w:rsid w:val="00C14D20"/>
    <w:rsid w:val="00C16260"/>
    <w:rsid w:val="00C172A7"/>
    <w:rsid w:val="00C17BC4"/>
    <w:rsid w:val="00C233A1"/>
    <w:rsid w:val="00C238A6"/>
    <w:rsid w:val="00C2414F"/>
    <w:rsid w:val="00C355F0"/>
    <w:rsid w:val="00C47C95"/>
    <w:rsid w:val="00C5088D"/>
    <w:rsid w:val="00C51732"/>
    <w:rsid w:val="00C6245D"/>
    <w:rsid w:val="00C64E7B"/>
    <w:rsid w:val="00C67EBC"/>
    <w:rsid w:val="00C71832"/>
    <w:rsid w:val="00C74959"/>
    <w:rsid w:val="00C84A66"/>
    <w:rsid w:val="00C867D0"/>
    <w:rsid w:val="00C945EA"/>
    <w:rsid w:val="00C964A5"/>
    <w:rsid w:val="00CA0C40"/>
    <w:rsid w:val="00CA325D"/>
    <w:rsid w:val="00CA3961"/>
    <w:rsid w:val="00CA44ED"/>
    <w:rsid w:val="00CA4E7D"/>
    <w:rsid w:val="00CA5F14"/>
    <w:rsid w:val="00CA7ABE"/>
    <w:rsid w:val="00CC1FAF"/>
    <w:rsid w:val="00CC29A2"/>
    <w:rsid w:val="00CC452A"/>
    <w:rsid w:val="00CC6D13"/>
    <w:rsid w:val="00CD3F59"/>
    <w:rsid w:val="00CD51CD"/>
    <w:rsid w:val="00CD743B"/>
    <w:rsid w:val="00CD7CEB"/>
    <w:rsid w:val="00CF2CFD"/>
    <w:rsid w:val="00CF2D0C"/>
    <w:rsid w:val="00CF5983"/>
    <w:rsid w:val="00D00B4D"/>
    <w:rsid w:val="00D01A00"/>
    <w:rsid w:val="00D03669"/>
    <w:rsid w:val="00D115E8"/>
    <w:rsid w:val="00D21C02"/>
    <w:rsid w:val="00D22D09"/>
    <w:rsid w:val="00D318DF"/>
    <w:rsid w:val="00D43CF5"/>
    <w:rsid w:val="00D502D6"/>
    <w:rsid w:val="00D7064A"/>
    <w:rsid w:val="00D731AA"/>
    <w:rsid w:val="00D74B7F"/>
    <w:rsid w:val="00D7619C"/>
    <w:rsid w:val="00D76E1E"/>
    <w:rsid w:val="00D80612"/>
    <w:rsid w:val="00D83D47"/>
    <w:rsid w:val="00D9039B"/>
    <w:rsid w:val="00DA06EB"/>
    <w:rsid w:val="00DB12BF"/>
    <w:rsid w:val="00DB4DA3"/>
    <w:rsid w:val="00DC0CC0"/>
    <w:rsid w:val="00DC257B"/>
    <w:rsid w:val="00DC648E"/>
    <w:rsid w:val="00DD37F2"/>
    <w:rsid w:val="00DE0137"/>
    <w:rsid w:val="00DE71AF"/>
    <w:rsid w:val="00DF7E49"/>
    <w:rsid w:val="00E101A0"/>
    <w:rsid w:val="00E1198E"/>
    <w:rsid w:val="00E21581"/>
    <w:rsid w:val="00E26548"/>
    <w:rsid w:val="00E26772"/>
    <w:rsid w:val="00E30DEC"/>
    <w:rsid w:val="00E40221"/>
    <w:rsid w:val="00E4658E"/>
    <w:rsid w:val="00E57D63"/>
    <w:rsid w:val="00E57E88"/>
    <w:rsid w:val="00E6170C"/>
    <w:rsid w:val="00E61E91"/>
    <w:rsid w:val="00E62D7F"/>
    <w:rsid w:val="00E7735C"/>
    <w:rsid w:val="00E82E97"/>
    <w:rsid w:val="00E90C26"/>
    <w:rsid w:val="00EA2BBA"/>
    <w:rsid w:val="00EA5467"/>
    <w:rsid w:val="00EB0751"/>
    <w:rsid w:val="00EB0DC2"/>
    <w:rsid w:val="00EB39B4"/>
    <w:rsid w:val="00EB6F26"/>
    <w:rsid w:val="00ED0892"/>
    <w:rsid w:val="00ED34C6"/>
    <w:rsid w:val="00EE034D"/>
    <w:rsid w:val="00EE05B1"/>
    <w:rsid w:val="00EE244C"/>
    <w:rsid w:val="00EE4CB6"/>
    <w:rsid w:val="00EE648F"/>
    <w:rsid w:val="00EF5751"/>
    <w:rsid w:val="00F01B64"/>
    <w:rsid w:val="00F01D03"/>
    <w:rsid w:val="00F06148"/>
    <w:rsid w:val="00F15554"/>
    <w:rsid w:val="00F15A08"/>
    <w:rsid w:val="00F23029"/>
    <w:rsid w:val="00F24CB4"/>
    <w:rsid w:val="00F27A8A"/>
    <w:rsid w:val="00F3235F"/>
    <w:rsid w:val="00F474B0"/>
    <w:rsid w:val="00F50AE2"/>
    <w:rsid w:val="00F5477C"/>
    <w:rsid w:val="00F653E9"/>
    <w:rsid w:val="00F66062"/>
    <w:rsid w:val="00F70351"/>
    <w:rsid w:val="00F70ADE"/>
    <w:rsid w:val="00F7711F"/>
    <w:rsid w:val="00F81C3E"/>
    <w:rsid w:val="00F867D1"/>
    <w:rsid w:val="00F86995"/>
    <w:rsid w:val="00F9460C"/>
    <w:rsid w:val="00FA3770"/>
    <w:rsid w:val="00FB170D"/>
    <w:rsid w:val="00FE0E96"/>
    <w:rsid w:val="00FF022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2F30F-06DE-4CD5-AB66-8903F5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02A6C"/>
    <w:pPr>
      <w:keepNext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BD75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66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C780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453C"/>
  </w:style>
  <w:style w:type="paragraph" w:styleId="Rodap">
    <w:name w:val="footer"/>
    <w:basedOn w:val="Normal"/>
    <w:link w:val="Rodap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453C"/>
  </w:style>
  <w:style w:type="paragraph" w:styleId="Textodebalo">
    <w:name w:val="Balloon Text"/>
    <w:basedOn w:val="Normal"/>
    <w:link w:val="TextodebaloChar"/>
    <w:uiPriority w:val="99"/>
    <w:semiHidden/>
    <w:rsid w:val="003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4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8ED"/>
    <w:rPr>
      <w:color w:val="0000FF"/>
      <w:u w:val="single"/>
    </w:rPr>
  </w:style>
  <w:style w:type="table" w:styleId="Tabelacomgrade">
    <w:name w:val="Table Grid"/>
    <w:basedOn w:val="Tabelanormal"/>
    <w:uiPriority w:val="99"/>
    <w:locked/>
    <w:rsid w:val="00862FC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2FCE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uiPriority w:val="22"/>
    <w:qFormat/>
    <w:locked/>
    <w:rsid w:val="00862FCE"/>
    <w:rPr>
      <w:b/>
      <w:bCs/>
    </w:rPr>
  </w:style>
  <w:style w:type="character" w:customStyle="1" w:styleId="style1">
    <w:name w:val="style1"/>
    <w:basedOn w:val="Fontepargpadro"/>
    <w:uiPriority w:val="99"/>
    <w:rsid w:val="00862FCE"/>
  </w:style>
  <w:style w:type="character" w:customStyle="1" w:styleId="apple-converted-space">
    <w:name w:val="apple-converted-space"/>
    <w:basedOn w:val="Fontepargpadro"/>
    <w:uiPriority w:val="99"/>
    <w:rsid w:val="00862FCE"/>
  </w:style>
  <w:style w:type="character" w:customStyle="1" w:styleId="ajaxcapes">
    <w:name w:val="ajaxcapes"/>
    <w:basedOn w:val="Fontepargpadro"/>
    <w:uiPriority w:val="99"/>
    <w:rsid w:val="00380D48"/>
  </w:style>
  <w:style w:type="character" w:styleId="HiperlinkVisitado">
    <w:name w:val="FollowedHyperlink"/>
    <w:uiPriority w:val="99"/>
    <w:rsid w:val="00380D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74EB4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4EB4"/>
    <w:rPr>
      <w:rFonts w:ascii="Verdana" w:eastAsia="Times New Roman" w:hAnsi="Verdana"/>
      <w:color w:val="000000"/>
      <w:sz w:val="24"/>
    </w:rPr>
  </w:style>
  <w:style w:type="paragraph" w:styleId="Corpodetexto2">
    <w:name w:val="Body Text 2"/>
    <w:basedOn w:val="Normal"/>
    <w:link w:val="Corpodetexto2Char"/>
    <w:rsid w:val="00774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4EB4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"/>
    <w:rsid w:val="00CF2C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D318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D7521"/>
    <w:rPr>
      <w:rFonts w:ascii="Times New Roman" w:eastAsia="Times New Roman" w:hAnsi="Times New Roman"/>
      <w:b/>
      <w:bCs/>
      <w:color w:val="00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Cristiê</dc:creator>
  <cp:keywords/>
  <dc:description/>
  <cp:lastModifiedBy>PPG em Políticas Públicas UECE</cp:lastModifiedBy>
  <cp:revision>183</cp:revision>
  <cp:lastPrinted>2018-05-11T19:08:00Z</cp:lastPrinted>
  <dcterms:created xsi:type="dcterms:W3CDTF">2014-12-11T20:44:00Z</dcterms:created>
  <dcterms:modified xsi:type="dcterms:W3CDTF">2018-05-11T19:08:00Z</dcterms:modified>
</cp:coreProperties>
</file>